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highlight w:val="green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Title]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[Insurance 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[Insurance Company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file a formal claim with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[Insurance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under my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[insert kind of insurance policy].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[Occurrence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[briefly explain the incident, such as a home fire, automobile accident, theft, and so 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As a result of this occurrence,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[explain the damages, such as property damage, physical injuries, personal property loss, and so on].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your convenience, I have included pertinent paperwork and proof in this letter, including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[list any relevant papers, such as a police report, medical bills, repair estimates, and so 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 also reported the event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[necessary authorities, such as the police, fire department, and so 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was given a report number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[report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requesting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[Insurance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accept full responsibility for the losses and pay me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[compensation/reimbursement]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cover the cost of repairs and any additional damages incurred.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appreciate your rapid response to this problem and hope to hear from you soon. If you want any further information or clarification, please do not hesitate to contact me.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attention and time.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Enclosures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[List of enclosures, such as photographs of the damages, police report, medical bills, repair estimates, etc.]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[Name of any other parties that should be copied on the letter, such as your attorney]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It is always advisable to keep all the records, evidence, and documents related to the incident, as it will help you to support your claim.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